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35548E64" w:rsidR="005D23C6" w:rsidRDefault="00C33DAB" w:rsidP="00694130">
      <w:pPr>
        <w:jc w:val="both"/>
      </w:pPr>
      <w:r>
        <w:rPr>
          <w:rFonts w:hint="eastAsia"/>
        </w:rPr>
        <w:t>兩水河店</w:t>
      </w:r>
    </w:p>
    <w:p w14:paraId="64F5E7F5" w14:textId="24FAEBDF" w:rsidR="00C33DAB" w:rsidRPr="00F6718A" w:rsidRDefault="00C33DAB" w:rsidP="00694130">
      <w:pPr>
        <w:jc w:val="both"/>
      </w:pPr>
      <w:r w:rsidRPr="00C33DAB">
        <w:rPr>
          <w:rFonts w:hint="eastAsia"/>
        </w:rPr>
        <w:t>終南家遠夢難回。每被庭前畫角催。端午盛觀新戲子。大明遺物廢煙臺。千村樹綠鞦韆斷。萬里天靑郡國開。多事腐儒尋古事。始皇城近意悠哉</w:t>
      </w:r>
      <w:bookmarkStart w:id="0" w:name="_GoBack"/>
      <w:bookmarkEnd w:id="0"/>
      <w:r w:rsidRPr="00C33DAB">
        <w:rPr>
          <w:rFonts w:hint="eastAsia"/>
        </w:rPr>
        <w:t>。</w:t>
      </w:r>
    </w:p>
    <w:sectPr w:rsidR="00C33DAB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C33DA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ED7A27F-8070-4D7F-9567-C7C351D23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12DBE1-3260-4D8F-B512-A91A8A3BA64A}"/>
</file>

<file path=customXml/itemProps3.xml><?xml version="1.0" encoding="utf-8"?>
<ds:datastoreItem xmlns:ds="http://schemas.openxmlformats.org/officeDocument/2006/customXml" ds:itemID="{133EC109-ECC7-4261-924A-27F25EF5B176}"/>
</file>

<file path=customXml/itemProps4.xml><?xml version="1.0" encoding="utf-8"?>
<ds:datastoreItem xmlns:ds="http://schemas.openxmlformats.org/officeDocument/2006/customXml" ds:itemID="{C908B9A3-22F5-4D9E-8310-01AB23E8A0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