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A24AB" w14:textId="447D67C5" w:rsidR="00A56CDF" w:rsidRPr="00A56CDF" w:rsidRDefault="00A56CDF" w:rsidP="00A56C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A56CDF">
        <w:rPr>
          <w:rFonts w:ascii="Calibri" w:eastAsia="Times New Roman" w:hAnsi="Calibri" w:cs="Calibri"/>
          <w:sz w:val="24"/>
          <w:szCs w:val="24"/>
          <w:lang w:eastAsia="en-GB"/>
        </w:rPr>
        <w:t>Extended Data</w:t>
      </w:r>
      <w:r w:rsidR="000B66C8">
        <w:rPr>
          <w:rFonts w:ascii="Calibri" w:eastAsia="Times New Roman" w:hAnsi="Calibri" w:cs="Calibri"/>
          <w:sz w:val="24"/>
          <w:szCs w:val="24"/>
          <w:lang w:eastAsia="en-GB"/>
        </w:rPr>
        <w:t>.</w:t>
      </w:r>
      <w:r w:rsidRPr="00A56C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 xml:space="preserve"> </w:t>
      </w:r>
      <w:r w:rsidRPr="00A56CDF">
        <w:rPr>
          <w:rFonts w:ascii="Calibri" w:eastAsia="Times New Roman" w:hAnsi="Calibri" w:cs="Calibri"/>
          <w:sz w:val="24"/>
          <w:szCs w:val="24"/>
          <w:lang w:eastAsia="en-GB"/>
        </w:rPr>
        <w:t>Table 1. Fund</w:t>
      </w:r>
      <w:r w:rsidR="00891BE9">
        <w:rPr>
          <w:rFonts w:ascii="Calibri" w:eastAsia="Times New Roman" w:hAnsi="Calibri" w:cs="Calibri"/>
          <w:sz w:val="24"/>
          <w:szCs w:val="24"/>
          <w:lang w:eastAsia="en-GB"/>
        </w:rPr>
        <w:t>ers</w:t>
      </w:r>
      <w:r w:rsidRPr="00A56CDF">
        <w:rPr>
          <w:rFonts w:ascii="Calibri" w:eastAsia="Times New Roman" w:hAnsi="Calibri" w:cs="Calibri"/>
          <w:sz w:val="24"/>
          <w:szCs w:val="24"/>
          <w:lang w:eastAsia="en-GB"/>
        </w:rPr>
        <w:t>* included within scope for the launch of the database.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3"/>
        <w:gridCol w:w="1464"/>
        <w:gridCol w:w="1119"/>
        <w:gridCol w:w="1254"/>
      </w:tblGrid>
      <w:tr w:rsidR="00A56CDF" w:rsidRPr="00A56CDF" w14:paraId="3882D9A2" w14:textId="77777777" w:rsidTr="00A56CDF">
        <w:trPr>
          <w:trHeight w:val="855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2DBF0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Funding Organisation Name</w:t>
            </w: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06B37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GloPID-R member or observer</w:t>
            </w: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204F2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UKCDR member</w:t>
            </w: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8939F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Data Provision</w:t>
            </w: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</w:tr>
      <w:tr w:rsidR="00A56CDF" w:rsidRPr="00A56CDF" w14:paraId="7DD2ACC7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E3E83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Academy of Scientific Research and Technology (ASRT)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4FF04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0AD8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CDEB8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59BBFEAC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3B5AB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African Academy of Sciences (AAS)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3BAE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F51D8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79E11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413D6DF4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2600D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Agence nationale de recherche sur le sida et les hépatites virale [National Agency for AIDS Research] (ANRS)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B620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ED185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CB7B13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1D3793A8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B0129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Bill &amp; Melinda Gates Foundation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C6FD3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EDA55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EDADF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215FD1A9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284CF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Bundesministerium für Bildung und Forschung [German Federal Ministry of Education and Research] (BMBF)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1DEE7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1DE0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BFEFD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5D5AB48A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FB04B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Butantan Institute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F1469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2DBB7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7C948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239BF49C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CD067E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Canadian Institutes of Health Research (CIHR)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7F135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1615AC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4A473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72B2E54B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3CB6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Coalition for Epidemic Preparedness Innovations (CEPI)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9F1A3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E7E9C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0C089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4785E5EC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1356EC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Consejo Nacional de Humanidades, Ciencias y Tecnologías [National Council of Humanities Science and Technology] (CONAHCYT)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FA6C23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132A5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4D4611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7BF33CDE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2705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Department for Environment, Food and Rural Affairs (DEFRA)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2D93A1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53413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2B734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45E263F7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730011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Department of Health and Human Services (HHS)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D669E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A9F26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51C7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 </w:t>
            </w:r>
          </w:p>
        </w:tc>
      </w:tr>
      <w:tr w:rsidR="00A56CDF" w:rsidRPr="00A56CDF" w14:paraId="16607ABD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21C6E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Department of Health and Social Care / National Institute for Health and Care Research (DHSC-NIHR)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D98E4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2F56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FD6D8C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23FD48D0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1674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ESSENCE on Health Research Initiative Secretariat (WHO/TDR)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F3AE43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71254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AF953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72613D8A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DF0C8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European &amp; Developing Countries Clinical Trials Partnership (EDCTP)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EFB2DC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ADA7B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090DC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3743D3C7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82B93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European Commission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0843F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24B53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4918A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0944585B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203E9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European Research Infrastructure on Highly Pathogenic Agents (erinha)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0E747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96968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1993B4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52991962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FE473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Fiocruz Institute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FDFC1E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BDD22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34186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660B9659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FA914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Foreign, Commonwealth &amp; Development Office (FCDO)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B6545C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CF1D1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9B189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5FDBEC99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93BC6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Fund For Science, Technology and Innovation (FONSTI)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AFC71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7560A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09890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77C1E283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1095D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Fundação de Amparo à Pesquisa do Estado de São Paulo [São Paulo Research Foundation] (FAPESP)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51B81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1039C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53EA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01722DB9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1BA4D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Gavi, The Vaccine Alliance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90941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8D2B9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CE0A6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7F01D923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50C1F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Global Outbreak Alert and Response Network (GOARN)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2CE2B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02533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406224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4497737C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F420A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Indian Council of Medical Research (ICMR)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959A2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46E0AC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25E38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0D848131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363F0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Institut Pasteur International Network (IPIN)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1CC75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18E9C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CCE54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58F09F11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5CFAA3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International Development Research Centre (IDRC)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07FDC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9FAED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02FEA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29862377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132AD1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Japan Agency for Medical Research and Development (AMED)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5E4D0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DA264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0BAD8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  <w:p w14:paraId="490D97D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</w:tr>
      <w:tr w:rsidR="00A56CDF" w:rsidRPr="00A56CDF" w14:paraId="699E419F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0B4D5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Medical Research Council (MRC)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A2FCE4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C7B1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9AE70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1618C51A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486C9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Ministerio de Ciencia, Tecnología e Innovación [Ministry of Science, Technology and Innovation] (MINCYT)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7BCCE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709C2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233CA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</w:t>
            </w:r>
            <w:r w:rsidRPr="00A56CDF">
              <w:rPr>
                <w:rFonts w:ascii="Arial" w:eastAsia="Times New Roman" w:hAnsi="Arial" w:cs="Arial"/>
                <w:color w:val="000000"/>
                <w:lang w:val="en-US" w:eastAsia="en-GB"/>
              </w:rPr>
              <w:t> </w:t>
            </w:r>
          </w:p>
          <w:p w14:paraId="69DB1DF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</w:tr>
      <w:tr w:rsidR="00A56CDF" w:rsidRPr="00A56CDF" w14:paraId="4E99EACA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4E376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Ministero della Salute [Ministry of Health]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B07D2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BD277E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A0D1B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544F2AC8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D11FA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National Council for Science and Technology (NCST)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B7FC1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4F07EE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EFEC7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6C617002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29292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National Health and Medical Research Council (NHMRC)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1D1E1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18B06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33200D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09D085C7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12DC0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National Institute of Health Carlos III [El Instituto de Salud Carlos III] (ISCIII)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9020E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4B43D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75732E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0183ED43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8E38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National Institute of Health, Department of Medical Sciences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2CBF41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B1EFF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4F97E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46563CF5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31E37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National Research and Innovation Fund for Development (FONRID)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F0ABBE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F976F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55742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08CFA0DF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6D6AB4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National Research Foundation of Korea (NRF Korea)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A36FA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003C73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1C0A9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63AF4647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5B463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Netherlands Organisation for Health Research and Development (ZonMW)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A13CC1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A49D1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AEC1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4787E16D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28068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Research Council of Norway (RCN)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8F691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BFA7D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5DE8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 </w:t>
            </w:r>
          </w:p>
        </w:tc>
      </w:tr>
      <w:tr w:rsidR="00A56CDF" w:rsidRPr="00A56CDF" w14:paraId="28365174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DFE56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RIGHT Foundation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702285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E8FF1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8EE6B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12930A32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DF879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lang w:eastAsia="en-GB"/>
              </w:rPr>
              <w:t>Science For Africa Foundation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60708A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CA0DB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7CE61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0F902904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FAE8D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South African Medical Research Council (SAMRC)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387A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37DBB3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F4272F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  <w:tr w:rsidR="00A56CDF" w:rsidRPr="00A56CDF" w14:paraId="1789C509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24A8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Swiss National Science Foundation (SNSF)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711EB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B422E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AAE7C1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 </w:t>
            </w:r>
          </w:p>
        </w:tc>
      </w:tr>
      <w:tr w:rsidR="00A56CDF" w:rsidRPr="00A56CDF" w14:paraId="4AAE01D2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58AFA8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UK Research and Innovation (UKRI)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77B27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1C46B6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D168C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and direct provision </w:t>
            </w:r>
          </w:p>
        </w:tc>
      </w:tr>
      <w:tr w:rsidR="00A56CDF" w:rsidRPr="00A56CDF" w14:paraId="3DB5A8B6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88B979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Wellcome Trust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4004D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057FB1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00AB3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Website search </w:t>
            </w:r>
          </w:p>
        </w:tc>
      </w:tr>
      <w:tr w:rsidR="00A56CDF" w:rsidRPr="00A56CDF" w14:paraId="74919919" w14:textId="77777777" w:rsidTr="00A56CDF">
        <w:trPr>
          <w:trHeight w:val="270"/>
        </w:trPr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162362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World Health Organization (WHO)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585B90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Yes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BD91FB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No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962EE3" w14:textId="77777777" w:rsidR="00A56CDF" w:rsidRPr="00A56CDF" w:rsidRDefault="00A56CDF" w:rsidP="00A56C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56CDF">
              <w:rPr>
                <w:rFonts w:ascii="Arial" w:eastAsia="Times New Roman" w:hAnsi="Arial" w:cs="Arial"/>
                <w:color w:val="000000"/>
                <w:lang w:eastAsia="en-GB"/>
              </w:rPr>
              <w:t>Direct provision </w:t>
            </w:r>
          </w:p>
        </w:tc>
      </w:tr>
    </w:tbl>
    <w:p w14:paraId="2DBDD960" w14:textId="275CF642" w:rsidR="008F2FA1" w:rsidRPr="000B66C8" w:rsidRDefault="00A56CDF" w:rsidP="000B66C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 w:rsidRPr="00A56CDF">
        <w:rPr>
          <w:rFonts w:ascii="Calibri" w:eastAsia="Times New Roman" w:hAnsi="Calibri" w:cs="Calibri"/>
          <w:sz w:val="24"/>
          <w:szCs w:val="24"/>
          <w:lang w:eastAsia="en-GB"/>
        </w:rPr>
        <w:t>*Data from further funders will be included prior to the baseline LMR analysis.</w:t>
      </w:r>
      <w:r w:rsidRPr="00A56CDF">
        <w:rPr>
          <w:rFonts w:ascii="Calibri" w:eastAsia="Times New Roman" w:hAnsi="Calibri" w:cs="Calibri"/>
          <w:sz w:val="24"/>
          <w:szCs w:val="24"/>
          <w:lang w:val="en-US" w:eastAsia="en-GB"/>
        </w:rPr>
        <w:t> </w:t>
      </w:r>
    </w:p>
    <w:sectPr w:rsidR="008F2FA1" w:rsidRPr="000B6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DF"/>
    <w:rsid w:val="00061721"/>
    <w:rsid w:val="000B66C8"/>
    <w:rsid w:val="00891BE9"/>
    <w:rsid w:val="008F2FA1"/>
    <w:rsid w:val="00A56CDF"/>
    <w:rsid w:val="00D8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080D2"/>
  <w15:chartTrackingRefBased/>
  <w15:docId w15:val="{A8FD68F0-2AEF-4F82-B92E-91E99A213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A56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aragraph">
    <w:name w:val="paragraph"/>
    <w:basedOn w:val="Normal"/>
    <w:rsid w:val="00A56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run">
    <w:name w:val="textrun"/>
    <w:basedOn w:val="DefaultParagraphFont"/>
    <w:rsid w:val="00A56CDF"/>
  </w:style>
  <w:style w:type="character" w:customStyle="1" w:styleId="normaltextrun">
    <w:name w:val="normaltextrun"/>
    <w:basedOn w:val="DefaultParagraphFont"/>
    <w:rsid w:val="00A56CDF"/>
  </w:style>
  <w:style w:type="character" w:customStyle="1" w:styleId="eop">
    <w:name w:val="eop"/>
    <w:basedOn w:val="DefaultParagraphFont"/>
    <w:rsid w:val="00A56CDF"/>
  </w:style>
  <w:style w:type="character" w:customStyle="1" w:styleId="tabrun">
    <w:name w:val="tabrun"/>
    <w:basedOn w:val="DefaultParagraphFont"/>
    <w:rsid w:val="00A56CDF"/>
  </w:style>
  <w:style w:type="character" w:customStyle="1" w:styleId="tabchar">
    <w:name w:val="tabchar"/>
    <w:basedOn w:val="DefaultParagraphFont"/>
    <w:rsid w:val="00A56CDF"/>
  </w:style>
  <w:style w:type="character" w:customStyle="1" w:styleId="tableaderchars">
    <w:name w:val="tableaderchars"/>
    <w:basedOn w:val="DefaultParagraphFont"/>
    <w:rsid w:val="00A56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68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3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05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22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9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93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0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21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8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0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1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8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7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6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31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9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1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72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2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11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7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5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81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7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44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7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12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07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7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9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2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64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8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55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3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4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3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2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52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5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04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13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6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7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2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6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2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9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3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1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7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1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4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49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4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7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8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7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0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7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9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23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62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4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9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6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1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63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50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28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9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6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27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6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2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9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77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4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5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3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2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2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3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0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9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2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2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1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78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11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9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68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8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9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2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3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47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2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0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7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7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25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27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6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05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74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4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6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8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1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77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2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52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8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83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1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1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7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14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07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63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7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3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9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36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4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27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59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5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7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6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89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7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0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3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1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07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5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24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0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9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3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0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14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0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2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7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3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15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6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1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6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3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45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86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8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87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1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22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0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2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2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1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10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5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9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34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82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1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4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9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55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1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70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3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16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5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4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6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7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37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5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3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4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4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5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74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2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9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6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6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7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7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69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2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08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5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1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0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31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34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1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1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1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1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1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73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0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63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1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1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04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1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4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0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8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6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7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4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16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6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2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43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4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5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8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6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93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5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06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93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42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0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62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97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44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1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87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0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86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7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0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4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1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9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9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03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5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0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5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97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2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5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77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5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2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8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0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2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3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1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8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9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1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0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9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2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7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5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9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62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6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24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97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58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76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33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6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4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3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66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6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43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2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96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1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5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1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5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29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1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8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5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7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13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18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7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1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7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72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1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7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8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80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9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03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4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3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26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631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7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5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0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8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4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8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5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36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7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5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62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38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22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51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8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5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0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0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8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23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6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1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3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7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5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04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6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8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0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2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7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2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8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0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5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53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8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0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88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1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20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0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32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60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9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6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8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8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25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5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7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2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18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3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05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63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8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8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1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83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4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6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56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8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49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56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3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3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8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8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3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1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1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8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56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66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9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63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1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4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3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1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5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7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96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84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0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8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11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8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9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80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59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36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3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3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8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9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9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53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3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0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8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91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3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5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88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8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2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5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64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46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5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0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65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05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86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9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95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94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9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35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2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45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07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20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5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42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4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43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05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52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5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5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3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49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46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91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8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8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8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2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02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83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9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0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2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65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4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4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5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05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5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8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53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5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5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91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1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30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8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88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35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9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8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37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63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8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2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48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3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83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02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8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6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2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05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05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3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0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66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32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2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3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26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9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72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8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3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0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8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0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2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24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7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9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4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9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8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0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30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63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7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82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11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2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89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65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54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43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7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7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6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7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53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26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2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3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09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1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04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27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36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36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95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3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4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4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50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13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07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0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94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4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6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13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03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8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2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11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46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0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63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50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84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42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94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60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13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9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75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7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3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2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55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87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73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21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2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1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1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53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52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4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70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02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8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1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11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54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83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09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1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1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4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9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38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6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86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2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6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86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64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4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55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3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01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00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76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09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6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75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89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0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0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0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20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96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3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0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8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0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60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1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64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51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0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90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44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0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86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4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1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1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30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07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9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9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1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09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3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33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6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6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0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1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9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26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0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8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9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50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26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3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81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99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57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53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2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7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84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5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60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83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35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55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8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2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8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8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72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7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89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4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44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99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12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3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6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5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2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1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7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03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4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5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86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0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27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5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18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43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4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7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44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57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6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7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70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3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5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9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1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2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4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2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1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76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9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8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7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6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94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4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30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2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35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4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12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6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7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6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92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05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25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5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72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0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8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5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4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4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1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5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1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13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4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35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4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37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2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0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7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92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44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6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76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49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57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6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69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3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1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6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14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7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9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1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5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7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62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1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54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6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2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8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63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92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7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59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5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9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7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9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2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9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03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71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2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77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55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1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1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2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9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68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5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5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5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93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23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Seminog</dc:creator>
  <cp:keywords/>
  <dc:description/>
  <cp:lastModifiedBy>Olena Seminog</cp:lastModifiedBy>
  <cp:revision>3</cp:revision>
  <dcterms:created xsi:type="dcterms:W3CDTF">2024-03-06T22:50:00Z</dcterms:created>
  <dcterms:modified xsi:type="dcterms:W3CDTF">2024-03-06T23:01:00Z</dcterms:modified>
</cp:coreProperties>
</file>